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29" w:rsidRDefault="00991C29" w:rsidP="00991C29">
      <w:pPr>
        <w:jc w:val="center"/>
        <w:rPr>
          <w:b/>
          <w:sz w:val="28"/>
          <w:szCs w:val="28"/>
        </w:rPr>
      </w:pPr>
      <w:r w:rsidRPr="001471E4">
        <w:rPr>
          <w:b/>
          <w:sz w:val="28"/>
          <w:szCs w:val="28"/>
        </w:rPr>
        <w:t>Kontrole przeprowadzone przez organy zewnętrzne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4247"/>
        <w:gridCol w:w="6199"/>
      </w:tblGrid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Państwowa Inspekcja Pracy Okręgowy Inspektorat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Sprawdzenie realizacji uprzednich decyzji i wystąpień organów PIP i nadzoru nad warunkami pracy.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19.03.2013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19.03.2013</w:t>
            </w:r>
          </w:p>
        </w:tc>
      </w:tr>
      <w:tr w:rsidR="00991C29" w:rsidTr="002E63C7">
        <w:tc>
          <w:tcPr>
            <w:tcW w:w="2033" w:type="pct"/>
            <w:tcBorders>
              <w:bottom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991C29" w:rsidRPr="00991C29" w:rsidRDefault="00991C29" w:rsidP="00991C29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="Arial"/>
                <w:color w:val="515151"/>
              </w:rPr>
            </w:pPr>
            <w:r w:rsidRPr="00991C29">
              <w:rPr>
                <w:rFonts w:asciiTheme="minorHAnsi" w:hAnsiTheme="minorHAnsi" w:cs="Arial"/>
                <w:color w:val="515151"/>
              </w:rPr>
              <w:t>1. Podawanie w umowach o pracę terminu rozpoczęcia pracy przez pracownika.</w:t>
            </w:r>
          </w:p>
          <w:p w:rsidR="00991C29" w:rsidRPr="00991C29" w:rsidRDefault="00991C29" w:rsidP="00991C29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="Arial"/>
                <w:color w:val="515151"/>
              </w:rPr>
            </w:pPr>
            <w:r w:rsidRPr="00991C29">
              <w:rPr>
                <w:rFonts w:asciiTheme="minorHAnsi" w:hAnsiTheme="minorHAnsi" w:cs="Arial"/>
                <w:color w:val="515151"/>
              </w:rPr>
              <w:t>2.Przechowywanie w części "C" akt osobowych jedynie dokumentów związanych z ustaniem stosunku pracy.</w:t>
            </w:r>
          </w:p>
          <w:p w:rsidR="00991C29" w:rsidRPr="00991C29" w:rsidRDefault="00991C29" w:rsidP="002E63C7">
            <w:pPr>
              <w:rPr>
                <w:sz w:val="24"/>
                <w:szCs w:val="24"/>
              </w:rPr>
            </w:pPr>
          </w:p>
        </w:tc>
      </w:tr>
      <w:tr w:rsidR="00991C29" w:rsidTr="002E63C7">
        <w:trPr>
          <w:trHeight w:val="332"/>
        </w:trPr>
        <w:tc>
          <w:tcPr>
            <w:tcW w:w="2033" w:type="pct"/>
            <w:shd w:val="clear" w:color="auto" w:fill="DEEAF6" w:themeFill="accent1" w:themeFillTint="33"/>
          </w:tcPr>
          <w:p w:rsidR="00991C29" w:rsidRPr="001471E4" w:rsidRDefault="00991C29" w:rsidP="002E63C7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</w:p>
        </w:tc>
      </w:tr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Biuro Kontroli Urzędu Miasta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Kontrola gospodarki finansowej jednostki w zakresie gospodarki pieniężnej, dochodów i wydatków budżetowych, przestrzegania przepisów ustawy o zamówieniach publicznych w 2012 roku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07.03.2013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04.04.2013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W kontrolowanym zakresie nie stwierdzono nieprawidłowości.</w:t>
            </w:r>
          </w:p>
        </w:tc>
      </w:tr>
      <w:tr w:rsidR="00991C29" w:rsidTr="002E63C7">
        <w:tc>
          <w:tcPr>
            <w:tcW w:w="2033" w:type="pct"/>
            <w:shd w:val="clear" w:color="auto" w:fill="DEEAF6" w:themeFill="accent1" w:themeFillTint="33"/>
          </w:tcPr>
          <w:p w:rsidR="00991C29" w:rsidRPr="00DF4AF1" w:rsidRDefault="00991C29" w:rsidP="002E63C7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991C29" w:rsidRPr="00991C29" w:rsidRDefault="00991C29" w:rsidP="002E63C7">
            <w:pPr>
              <w:rPr>
                <w:color w:val="D9E2F3" w:themeColor="accent5" w:themeTint="33"/>
                <w:sz w:val="24"/>
                <w:szCs w:val="24"/>
              </w:rPr>
            </w:pPr>
          </w:p>
        </w:tc>
      </w:tr>
      <w:tr w:rsidR="00991C29" w:rsidTr="002E63C7">
        <w:tc>
          <w:tcPr>
            <w:tcW w:w="2033" w:type="pct"/>
            <w:tcBorders>
              <w:top w:val="single" w:sz="4" w:space="0" w:color="auto"/>
            </w:tcBorders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b/>
                <w:sz w:val="24"/>
                <w:szCs w:val="24"/>
              </w:rPr>
            </w:pPr>
            <w:r w:rsidRPr="00991C29">
              <w:rPr>
                <w:rStyle w:val="Pogrubienie"/>
                <w:rFonts w:cs="Arial"/>
                <w:b w:val="0"/>
                <w:color w:val="515151"/>
                <w:sz w:val="24"/>
                <w:szCs w:val="24"/>
                <w:shd w:val="clear" w:color="auto" w:fill="FFFFFF"/>
              </w:rPr>
              <w:t>Państwowy Powiatowy Inspektor Sanitarny w Rzeszowie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Kontrola warunków produkcji żywności.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08.05.2014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rFonts w:cs="Arial"/>
                <w:color w:val="515151"/>
                <w:sz w:val="24"/>
                <w:szCs w:val="24"/>
                <w:shd w:val="clear" w:color="auto" w:fill="FFFFFF"/>
              </w:rPr>
              <w:t>08.05.2014</w:t>
            </w:r>
          </w:p>
        </w:tc>
      </w:tr>
      <w:tr w:rsidR="00991C29" w:rsidTr="002E63C7">
        <w:tc>
          <w:tcPr>
            <w:tcW w:w="2033" w:type="pct"/>
          </w:tcPr>
          <w:p w:rsidR="00991C29" w:rsidRPr="001471E4" w:rsidRDefault="00991C29" w:rsidP="002E63C7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991C29" w:rsidRPr="00991C29" w:rsidRDefault="00991C29" w:rsidP="002E63C7">
            <w:pPr>
              <w:rPr>
                <w:sz w:val="24"/>
                <w:szCs w:val="24"/>
              </w:rPr>
            </w:pPr>
            <w:r w:rsidRPr="00991C29">
              <w:rPr>
                <w:sz w:val="24"/>
                <w:szCs w:val="24"/>
              </w:rPr>
              <w:t>Brak</w:t>
            </w:r>
          </w:p>
        </w:tc>
      </w:tr>
      <w:tr w:rsidR="00003556" w:rsidTr="00003556">
        <w:tc>
          <w:tcPr>
            <w:tcW w:w="2033" w:type="pct"/>
            <w:shd w:val="clear" w:color="auto" w:fill="DEEAF6" w:themeFill="accent1" w:themeFillTint="33"/>
          </w:tcPr>
          <w:p w:rsidR="00003556" w:rsidRPr="001471E4" w:rsidRDefault="00003556" w:rsidP="002E63C7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991C29" w:rsidRDefault="00003556" w:rsidP="002E63C7">
            <w:pPr>
              <w:rPr>
                <w:sz w:val="24"/>
                <w:szCs w:val="24"/>
              </w:rPr>
            </w:pPr>
          </w:p>
        </w:tc>
      </w:tr>
      <w:tr w:rsidR="00003556" w:rsidTr="00196A3E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  <w:tcBorders>
              <w:top w:val="single" w:sz="4" w:space="0" w:color="auto"/>
            </w:tcBorders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Kontrola sanitarna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24.03.2016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24.03.2016</w:t>
            </w:r>
          </w:p>
        </w:tc>
      </w:tr>
      <w:tr w:rsidR="00003556" w:rsidRPr="00E3255D" w:rsidTr="002E63C7">
        <w:tc>
          <w:tcPr>
            <w:tcW w:w="2033" w:type="pct"/>
            <w:tcBorders>
              <w:bottom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  <w:tcBorders>
              <w:bottom w:val="single" w:sz="4" w:space="0" w:color="auto"/>
            </w:tcBorders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rPr>
          <w:trHeight w:val="332"/>
        </w:trPr>
        <w:tc>
          <w:tcPr>
            <w:tcW w:w="2033" w:type="pct"/>
            <w:shd w:val="clear" w:color="auto" w:fill="DEEAF6" w:themeFill="accent1" w:themeFillTint="33"/>
          </w:tcPr>
          <w:p w:rsidR="00003556" w:rsidRPr="001471E4" w:rsidRDefault="00003556" w:rsidP="00003556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Biuro Kontroli Urzędu Miasta Rzeszowa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Kontrola gospodarki finansowej jednostki</w:t>
            </w:r>
            <w:r w:rsidRPr="00003556">
              <w:rPr>
                <w:sz w:val="24"/>
                <w:szCs w:val="24"/>
              </w:rPr>
              <w:t xml:space="preserve"> za okres 01.07-31.12.2015 r.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28.07.2016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05.08.2016</w:t>
            </w:r>
          </w:p>
        </w:tc>
      </w:tr>
      <w:tr w:rsidR="00003556" w:rsidRPr="00525DC6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c>
          <w:tcPr>
            <w:tcW w:w="2033" w:type="pct"/>
            <w:shd w:val="clear" w:color="auto" w:fill="DEEAF6" w:themeFill="accent1" w:themeFillTint="33"/>
          </w:tcPr>
          <w:p w:rsidR="00003556" w:rsidRPr="00DF4AF1" w:rsidRDefault="00003556" w:rsidP="00003556">
            <w:pPr>
              <w:rPr>
                <w:b/>
                <w:color w:val="D9E2F3" w:themeColor="accent5" w:themeTint="33"/>
                <w:sz w:val="28"/>
                <w:szCs w:val="28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color w:val="D9E2F3" w:themeColor="accent5" w:themeTint="33"/>
                <w:sz w:val="24"/>
                <w:szCs w:val="24"/>
              </w:rPr>
            </w:pP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Kontrola związana z organizacją</w:t>
            </w:r>
            <w:r w:rsidRPr="00003556">
              <w:rPr>
                <w:sz w:val="24"/>
                <w:szCs w:val="24"/>
              </w:rPr>
              <w:t xml:space="preserve"> grupy dzieci </w:t>
            </w:r>
          </w:p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6-letnich.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09.09.2016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09.09.2016</w:t>
            </w:r>
          </w:p>
        </w:tc>
      </w:tr>
      <w:tr w:rsidR="00003556" w:rsidRPr="00E3255D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  <w:tr w:rsidR="00003556" w:rsidRPr="00E3255D" w:rsidTr="002E63C7">
        <w:tc>
          <w:tcPr>
            <w:tcW w:w="2033" w:type="pc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</w:p>
        </w:tc>
        <w:tc>
          <w:tcPr>
            <w:tcW w:w="2967" w:type="pct"/>
            <w:shd w:val="clear" w:color="auto" w:fill="DEEAF6" w:themeFill="accent1" w:themeFillTint="33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</w:p>
        </w:tc>
      </w:tr>
      <w:tr w:rsidR="00003556" w:rsidTr="002E63C7">
        <w:tc>
          <w:tcPr>
            <w:tcW w:w="2033" w:type="pct"/>
            <w:tcBorders>
              <w:top w:val="single" w:sz="4" w:space="0" w:color="auto"/>
            </w:tcBorders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471E4">
              <w:rPr>
                <w:sz w:val="24"/>
                <w:szCs w:val="24"/>
              </w:rPr>
              <w:t>Nazwa organu prowadzącego kontrolę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 xml:space="preserve">Państwowa Stacja </w:t>
            </w:r>
            <w:proofErr w:type="spellStart"/>
            <w:r w:rsidRPr="00003556">
              <w:rPr>
                <w:sz w:val="24"/>
                <w:szCs w:val="24"/>
              </w:rPr>
              <w:t>Sanitarno</w:t>
            </w:r>
            <w:proofErr w:type="spellEnd"/>
            <w:r w:rsidRPr="00003556">
              <w:rPr>
                <w:sz w:val="24"/>
                <w:szCs w:val="24"/>
              </w:rPr>
              <w:t xml:space="preserve"> - Epidemiologiczna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Tematyka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Ocena stanu sanitarnego przedszkola i bloku żywienia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rozpoczęcia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08.05.2017</w:t>
            </w:r>
          </w:p>
        </w:tc>
      </w:tr>
      <w:tr w:rsidR="00003556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Data zakończenia kontroli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b/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08.05.2017</w:t>
            </w:r>
          </w:p>
        </w:tc>
      </w:tr>
      <w:tr w:rsidR="00003556" w:rsidRPr="00D6789F" w:rsidTr="002E63C7">
        <w:tc>
          <w:tcPr>
            <w:tcW w:w="2033" w:type="pct"/>
          </w:tcPr>
          <w:p w:rsidR="00003556" w:rsidRPr="001471E4" w:rsidRDefault="00003556" w:rsidP="00003556">
            <w:pPr>
              <w:rPr>
                <w:sz w:val="24"/>
                <w:szCs w:val="24"/>
              </w:rPr>
            </w:pPr>
            <w:r w:rsidRPr="001471E4">
              <w:rPr>
                <w:sz w:val="24"/>
                <w:szCs w:val="24"/>
              </w:rPr>
              <w:t>Zalecenia pokontrolne</w:t>
            </w:r>
          </w:p>
        </w:tc>
        <w:tc>
          <w:tcPr>
            <w:tcW w:w="2967" w:type="pct"/>
          </w:tcPr>
          <w:p w:rsidR="00003556" w:rsidRPr="00003556" w:rsidRDefault="00003556" w:rsidP="00003556">
            <w:pPr>
              <w:rPr>
                <w:sz w:val="24"/>
                <w:szCs w:val="24"/>
              </w:rPr>
            </w:pPr>
            <w:r w:rsidRPr="00003556">
              <w:rPr>
                <w:sz w:val="24"/>
                <w:szCs w:val="24"/>
              </w:rPr>
              <w:t>Brak</w:t>
            </w:r>
          </w:p>
        </w:tc>
      </w:tr>
    </w:tbl>
    <w:p w:rsidR="00991C29" w:rsidRPr="001471E4" w:rsidRDefault="00991C29" w:rsidP="00991C29">
      <w:pPr>
        <w:rPr>
          <w:b/>
          <w:sz w:val="28"/>
          <w:szCs w:val="28"/>
        </w:rPr>
      </w:pPr>
    </w:p>
    <w:p w:rsidR="00AA5295" w:rsidRDefault="00AA5295"/>
    <w:sectPr w:rsidR="00AA5295" w:rsidSect="0014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9"/>
    <w:rsid w:val="00003556"/>
    <w:rsid w:val="00991C29"/>
    <w:rsid w:val="00A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2850-BF9A-4FFC-BCC5-C331E3E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1C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2017-07-25T11:16:00Z</dcterms:created>
  <dcterms:modified xsi:type="dcterms:W3CDTF">2017-07-25T11:16:00Z</dcterms:modified>
</cp:coreProperties>
</file>